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758" w:type="dxa"/>
        <w:tblInd w:w="-85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943"/>
        <w:gridCol w:w="260"/>
        <w:gridCol w:w="17555"/>
      </w:tblGrid>
      <w:tr w:rsidR="00B65160" w:rsidRPr="00B65160" w:rsidTr="003E7035">
        <w:tc>
          <w:tcPr>
            <w:tcW w:w="1943"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65160" w:rsidRPr="00B65160" w:rsidRDefault="00B65160" w:rsidP="00B65160">
            <w:pPr>
              <w:widowControl/>
              <w:jc w:val="right"/>
              <w:rPr>
                <w:rFonts w:ascii="細明體" w:eastAsia="細明體" w:hAnsi="細明體" w:cs="新細明體"/>
                <w:color w:val="000000"/>
                <w:kern w:val="0"/>
                <w:sz w:val="27"/>
                <w:szCs w:val="27"/>
              </w:rPr>
            </w:pPr>
            <w:r w:rsidRPr="00B65160">
              <w:rPr>
                <w:rFonts w:ascii="細明體" w:eastAsia="細明體" w:hAnsi="細明體" w:cs="新細明體" w:hint="eastAsia"/>
                <w:color w:val="000000"/>
                <w:kern w:val="0"/>
                <w:sz w:val="27"/>
                <w:szCs w:val="27"/>
              </w:rPr>
              <w:t>法規名稱：</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color w:val="000000"/>
                <w:kern w:val="0"/>
                <w:sz w:val="27"/>
                <w:szCs w:val="27"/>
              </w:rPr>
            </w:pPr>
            <w:bookmarkStart w:id="0" w:name="_GoBack"/>
            <w:r w:rsidRPr="00B65160">
              <w:rPr>
                <w:rFonts w:ascii="細明體" w:eastAsia="細明體" w:hAnsi="細明體" w:cs="新細明體" w:hint="eastAsia"/>
                <w:color w:val="000000"/>
                <w:kern w:val="0"/>
                <w:sz w:val="27"/>
                <w:szCs w:val="27"/>
              </w:rPr>
              <w:t>彰化縣立各級學校教師出勤注意事項</w:t>
            </w:r>
            <w:bookmarkEnd w:id="0"/>
          </w:p>
        </w:tc>
      </w:tr>
      <w:tr w:rsidR="00B65160" w:rsidRPr="00B65160" w:rsidTr="003E7035">
        <w:tc>
          <w:tcPr>
            <w:tcW w:w="1943"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65160" w:rsidRPr="00B65160" w:rsidRDefault="00B65160" w:rsidP="00B65160">
            <w:pPr>
              <w:widowControl/>
              <w:jc w:val="right"/>
              <w:rPr>
                <w:rFonts w:ascii="細明體" w:eastAsia="細明體" w:hAnsi="細明體" w:cs="新細明體" w:hint="eastAsia"/>
                <w:color w:val="000000"/>
                <w:kern w:val="0"/>
                <w:sz w:val="27"/>
                <w:szCs w:val="27"/>
              </w:rPr>
            </w:pPr>
            <w:r w:rsidRPr="00B65160">
              <w:rPr>
                <w:rFonts w:ascii="細明體" w:eastAsia="細明體" w:hAnsi="細明體" w:cs="新細明體" w:hint="eastAsia"/>
                <w:color w:val="000000"/>
                <w:kern w:val="0"/>
                <w:sz w:val="27"/>
                <w:szCs w:val="27"/>
              </w:rPr>
              <w:t>公發布日：</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65160" w:rsidRPr="00B65160" w:rsidRDefault="00B65160" w:rsidP="003E7035">
            <w:pPr>
              <w:widowControl/>
              <w:tabs>
                <w:tab w:val="left" w:pos="5505"/>
              </w:tabs>
              <w:rPr>
                <w:rFonts w:ascii="細明體" w:eastAsia="細明體" w:hAnsi="細明體" w:cs="新細明體" w:hint="eastAsia"/>
                <w:color w:val="000000"/>
                <w:kern w:val="0"/>
                <w:sz w:val="27"/>
                <w:szCs w:val="27"/>
              </w:rPr>
            </w:pPr>
            <w:r w:rsidRPr="00B65160">
              <w:rPr>
                <w:rFonts w:ascii="細明體" w:eastAsia="細明體" w:hAnsi="細明體" w:cs="新細明體" w:hint="eastAsia"/>
                <w:color w:val="000000"/>
                <w:kern w:val="0"/>
                <w:sz w:val="27"/>
                <w:szCs w:val="27"/>
              </w:rPr>
              <w:t>民國 98 年 02 月 13 日</w:t>
            </w:r>
            <w:r w:rsidR="003E7035">
              <w:rPr>
                <w:rFonts w:ascii="細明體" w:eastAsia="細明體" w:hAnsi="細明體" w:cs="新細明體"/>
                <w:color w:val="000000"/>
                <w:kern w:val="0"/>
                <w:sz w:val="27"/>
                <w:szCs w:val="27"/>
              </w:rPr>
              <w:tab/>
            </w:r>
          </w:p>
        </w:tc>
      </w:tr>
      <w:tr w:rsidR="00B65160" w:rsidRPr="00B65160" w:rsidTr="003E7035">
        <w:tc>
          <w:tcPr>
            <w:tcW w:w="1943"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65160" w:rsidRPr="00B65160" w:rsidRDefault="00B65160" w:rsidP="00B65160">
            <w:pPr>
              <w:widowControl/>
              <w:jc w:val="right"/>
              <w:rPr>
                <w:rFonts w:ascii="細明體" w:eastAsia="細明體" w:hAnsi="細明體" w:cs="新細明體" w:hint="eastAsia"/>
                <w:color w:val="000000"/>
                <w:kern w:val="0"/>
                <w:sz w:val="27"/>
                <w:szCs w:val="27"/>
              </w:rPr>
            </w:pPr>
            <w:r w:rsidRPr="00B65160">
              <w:rPr>
                <w:rFonts w:ascii="細明體" w:eastAsia="細明體" w:hAnsi="細明體" w:cs="新細明體" w:hint="eastAsia"/>
                <w:color w:val="000000"/>
                <w:kern w:val="0"/>
                <w:sz w:val="27"/>
                <w:szCs w:val="27"/>
              </w:rPr>
              <w:t>修正日期：</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color w:val="000000"/>
                <w:kern w:val="0"/>
                <w:sz w:val="27"/>
                <w:szCs w:val="27"/>
              </w:rPr>
            </w:pPr>
            <w:r w:rsidRPr="00B65160">
              <w:rPr>
                <w:rFonts w:ascii="細明體" w:eastAsia="細明體" w:hAnsi="細明體" w:cs="新細明體" w:hint="eastAsia"/>
                <w:color w:val="000000"/>
                <w:kern w:val="0"/>
                <w:sz w:val="27"/>
                <w:szCs w:val="27"/>
              </w:rPr>
              <w:t>民國 109 年 07 月 23 日</w:t>
            </w:r>
          </w:p>
        </w:tc>
      </w:tr>
      <w:tr w:rsidR="00B65160" w:rsidRPr="00B65160" w:rsidTr="003E7035">
        <w:tc>
          <w:tcPr>
            <w:tcW w:w="1943"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65160" w:rsidRPr="00B65160" w:rsidRDefault="00B65160" w:rsidP="00B65160">
            <w:pPr>
              <w:widowControl/>
              <w:jc w:val="right"/>
              <w:rPr>
                <w:rFonts w:ascii="細明體" w:eastAsia="細明體" w:hAnsi="細明體" w:cs="新細明體" w:hint="eastAsia"/>
                <w:color w:val="000000"/>
                <w:kern w:val="0"/>
                <w:sz w:val="27"/>
                <w:szCs w:val="27"/>
              </w:rPr>
            </w:pPr>
            <w:r w:rsidRPr="00B65160">
              <w:rPr>
                <w:rFonts w:ascii="細明體" w:eastAsia="細明體" w:hAnsi="細明體" w:cs="新細明體" w:hint="eastAsia"/>
                <w:color w:val="000000"/>
                <w:kern w:val="0"/>
                <w:sz w:val="27"/>
                <w:szCs w:val="27"/>
              </w:rPr>
              <w:t>發文字號：</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color w:val="000000"/>
                <w:kern w:val="0"/>
                <w:sz w:val="27"/>
                <w:szCs w:val="27"/>
              </w:rPr>
            </w:pPr>
            <w:proofErr w:type="gramStart"/>
            <w:r w:rsidRPr="00B65160">
              <w:rPr>
                <w:rFonts w:ascii="細明體" w:eastAsia="細明體" w:hAnsi="細明體" w:cs="新細明體" w:hint="eastAsia"/>
                <w:color w:val="000000"/>
                <w:kern w:val="0"/>
                <w:sz w:val="27"/>
                <w:szCs w:val="27"/>
              </w:rPr>
              <w:t>府人考字</w:t>
            </w:r>
            <w:proofErr w:type="gramEnd"/>
            <w:r w:rsidRPr="00B65160">
              <w:rPr>
                <w:rFonts w:ascii="細明體" w:eastAsia="細明體" w:hAnsi="細明體" w:cs="新細明體" w:hint="eastAsia"/>
                <w:color w:val="000000"/>
                <w:kern w:val="0"/>
                <w:sz w:val="27"/>
                <w:szCs w:val="27"/>
              </w:rPr>
              <w:t>第1090260844號</w:t>
            </w:r>
          </w:p>
        </w:tc>
      </w:tr>
      <w:tr w:rsidR="00B65160" w:rsidRPr="00B65160" w:rsidTr="003E7035">
        <w:tc>
          <w:tcPr>
            <w:tcW w:w="1943"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65160" w:rsidRPr="00B65160" w:rsidRDefault="00B65160" w:rsidP="00B65160">
            <w:pPr>
              <w:widowControl/>
              <w:jc w:val="right"/>
              <w:rPr>
                <w:rFonts w:ascii="細明體" w:eastAsia="細明體" w:hAnsi="細明體" w:cs="新細明體" w:hint="eastAsia"/>
                <w:color w:val="000000"/>
                <w:kern w:val="0"/>
                <w:sz w:val="27"/>
                <w:szCs w:val="27"/>
              </w:rPr>
            </w:pPr>
            <w:r w:rsidRPr="00B65160">
              <w:rPr>
                <w:rFonts w:ascii="細明體" w:eastAsia="細明體" w:hAnsi="細明體" w:cs="新細明體" w:hint="eastAsia"/>
                <w:color w:val="000000"/>
                <w:kern w:val="0"/>
                <w:sz w:val="27"/>
                <w:szCs w:val="27"/>
              </w:rPr>
              <w:t>法規體系：</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color w:val="000000"/>
                <w:kern w:val="0"/>
                <w:sz w:val="27"/>
                <w:szCs w:val="27"/>
              </w:rPr>
            </w:pPr>
            <w:r w:rsidRPr="00B65160">
              <w:rPr>
                <w:rFonts w:ascii="細明體" w:eastAsia="細明體" w:hAnsi="細明體" w:cs="新細明體" w:hint="eastAsia"/>
                <w:color w:val="000000"/>
                <w:kern w:val="0"/>
                <w:sz w:val="27"/>
                <w:szCs w:val="27"/>
              </w:rPr>
              <w:t>人事類</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numPr>
                <w:ilvl w:val="0"/>
                <w:numId w:val="1"/>
              </w:numPr>
              <w:shd w:val="clear" w:color="auto" w:fill="FFFFFF"/>
              <w:ind w:left="0"/>
              <w:jc w:val="center"/>
              <w:textAlignment w:val="bottom"/>
              <w:rPr>
                <w:rFonts w:ascii="微軟正黑體" w:eastAsia="微軟正黑體" w:hAnsi="微軟正黑體" w:cs="新細明體" w:hint="eastAsia"/>
                <w:color w:val="000000"/>
                <w:kern w:val="0"/>
                <w:sz w:val="27"/>
                <w:szCs w:val="27"/>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一、彰化縣政府（以下簡稱本府）所屬各公立學校教師</w:t>
            </w:r>
            <w:proofErr w:type="gramStart"/>
            <w:r w:rsidRPr="00B65160">
              <w:rPr>
                <w:rFonts w:ascii="細明體" w:eastAsia="細明體" w:hAnsi="細明體" w:cs="新細明體" w:hint="eastAsia"/>
                <w:kern w:val="0"/>
                <w:szCs w:val="24"/>
              </w:rPr>
              <w:t>（</w:t>
            </w:r>
            <w:proofErr w:type="gramEnd"/>
            <w:r w:rsidRPr="00B65160">
              <w:rPr>
                <w:rFonts w:ascii="細明體" w:eastAsia="細明體" w:hAnsi="細明體" w:cs="新細明體" w:hint="eastAsia"/>
                <w:kern w:val="0"/>
                <w:szCs w:val="24"/>
              </w:rPr>
              <w:t>含校長、軍訓教</w:t>
            </w:r>
            <w:r w:rsidRPr="00B65160">
              <w:rPr>
                <w:rFonts w:ascii="細明體" w:eastAsia="細明體" w:hAnsi="細明體" w:cs="新細明體" w:hint="eastAsia"/>
                <w:kern w:val="0"/>
                <w:szCs w:val="24"/>
              </w:rPr>
              <w:br/>
              <w:t>    官、專業運動教練）之差勤，除依教師法、教師請假規則、公立高級</w:t>
            </w:r>
            <w:r w:rsidRPr="00B65160">
              <w:rPr>
                <w:rFonts w:ascii="細明體" w:eastAsia="細明體" w:hAnsi="細明體" w:cs="新細明體" w:hint="eastAsia"/>
                <w:kern w:val="0"/>
                <w:szCs w:val="24"/>
              </w:rPr>
              <w:br/>
              <w:t>    中等以下學校教師成績考核辦法及「彰化縣政府暨所屬機關職員出勤</w:t>
            </w:r>
            <w:r w:rsidRPr="00B65160">
              <w:rPr>
                <w:rFonts w:ascii="細明體" w:eastAsia="細明體" w:hAnsi="細明體" w:cs="新細明體" w:hint="eastAsia"/>
                <w:kern w:val="0"/>
                <w:szCs w:val="24"/>
              </w:rPr>
              <w:br/>
              <w:t>    管理要點」、「彰化縣政府及所屬機關員工出差注意事項」、「彰化</w:t>
            </w:r>
            <w:r w:rsidRPr="00B65160">
              <w:rPr>
                <w:rFonts w:ascii="細明體" w:eastAsia="細明體" w:hAnsi="細明體" w:cs="新細明體" w:hint="eastAsia"/>
                <w:kern w:val="0"/>
                <w:szCs w:val="24"/>
              </w:rPr>
              <w:br/>
              <w:t>    縣政府暨所屬機關員工加班管制要點」規定辦理外，特訂定本注意事</w:t>
            </w:r>
            <w:r w:rsidRPr="00B65160">
              <w:rPr>
                <w:rFonts w:ascii="細明體" w:eastAsia="細明體" w:hAnsi="細明體" w:cs="新細明體" w:hint="eastAsia"/>
                <w:kern w:val="0"/>
                <w:szCs w:val="24"/>
              </w:rPr>
              <w:br/>
              <w:t>    項。</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二、教師應依規定時間出勤，兼行政職務之教師應親自簽到(退)，但校長</w:t>
            </w:r>
            <w:r w:rsidRPr="00B65160">
              <w:rPr>
                <w:rFonts w:ascii="細明體" w:eastAsia="細明體" w:hAnsi="細明體" w:cs="新細明體" w:hint="eastAsia"/>
                <w:kern w:val="0"/>
                <w:szCs w:val="24"/>
              </w:rPr>
              <w:br/>
              <w:t>    不在此限。</w:t>
            </w:r>
            <w:r w:rsidRPr="00B65160">
              <w:rPr>
                <w:rFonts w:ascii="細明體" w:eastAsia="細明體" w:hAnsi="細明體" w:cs="新細明體" w:hint="eastAsia"/>
                <w:kern w:val="0"/>
                <w:szCs w:val="24"/>
              </w:rPr>
              <w:br/>
              <w:t>    前項簽到(退)，指於簽到（退）簿或其他自動機器設備進行上班、下</w:t>
            </w:r>
            <w:r w:rsidRPr="00B65160">
              <w:rPr>
                <w:rFonts w:ascii="細明體" w:eastAsia="細明體" w:hAnsi="細明體" w:cs="新細明體" w:hint="eastAsia"/>
                <w:kern w:val="0"/>
                <w:szCs w:val="24"/>
              </w:rPr>
              <w:br/>
              <w:t>    或加班之證明行為，以集中一處為原則，並由專人負責管理。</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三、教師每日出勤時數以八小時，每週出勤時數以四十小時為原則。</w:t>
            </w:r>
            <w:r w:rsidRPr="00B65160">
              <w:rPr>
                <w:rFonts w:ascii="細明體" w:eastAsia="細明體" w:hAnsi="細明體" w:cs="新細明體" w:hint="eastAsia"/>
                <w:kern w:val="0"/>
                <w:szCs w:val="24"/>
              </w:rPr>
              <w:br/>
              <w:t>    前項每日出勤之起訖時間，由各校校務會議決定之。</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四、教師應按課程表授課，並依下列規定辦理：</w:t>
            </w:r>
            <w:r w:rsidRPr="00B65160">
              <w:rPr>
                <w:rFonts w:ascii="細明體" w:eastAsia="細明體" w:hAnsi="細明體" w:cs="新細明體" w:hint="eastAsia"/>
                <w:kern w:val="0"/>
                <w:szCs w:val="24"/>
              </w:rPr>
              <w:br/>
              <w:t>  (</w:t>
            </w:r>
            <w:proofErr w:type="gramStart"/>
            <w:r w:rsidRPr="00B65160">
              <w:rPr>
                <w:rFonts w:ascii="細明體" w:eastAsia="細明體" w:hAnsi="細明體" w:cs="新細明體" w:hint="eastAsia"/>
                <w:kern w:val="0"/>
                <w:szCs w:val="24"/>
              </w:rPr>
              <w:t>一</w:t>
            </w:r>
            <w:proofErr w:type="gramEnd"/>
            <w:r w:rsidRPr="00B65160">
              <w:rPr>
                <w:rFonts w:ascii="細明體" w:eastAsia="細明體" w:hAnsi="細明體" w:cs="新細明體" w:hint="eastAsia"/>
                <w:kern w:val="0"/>
                <w:szCs w:val="24"/>
              </w:rPr>
              <w:t>)應於每節授課開始時，在學生點名</w:t>
            </w:r>
            <w:proofErr w:type="gramStart"/>
            <w:r w:rsidRPr="00B65160">
              <w:rPr>
                <w:rFonts w:ascii="細明體" w:eastAsia="細明體" w:hAnsi="細明體" w:cs="新細明體" w:hint="eastAsia"/>
                <w:kern w:val="0"/>
                <w:szCs w:val="24"/>
              </w:rPr>
              <w:t>簿</w:t>
            </w:r>
            <w:proofErr w:type="gramEnd"/>
            <w:r w:rsidRPr="00B65160">
              <w:rPr>
                <w:rFonts w:ascii="細明體" w:eastAsia="細明體" w:hAnsi="細明體" w:cs="新細明體" w:hint="eastAsia"/>
                <w:kern w:val="0"/>
                <w:szCs w:val="24"/>
              </w:rPr>
              <w:t>上任課教師欄簽名。</w:t>
            </w:r>
            <w:r w:rsidRPr="00B65160">
              <w:rPr>
                <w:rFonts w:ascii="細明體" w:eastAsia="細明體" w:hAnsi="細明體" w:cs="新細明體" w:hint="eastAsia"/>
                <w:kern w:val="0"/>
                <w:szCs w:val="24"/>
              </w:rPr>
              <w:br/>
              <w:t>  (二)上課鈴響</w:t>
            </w:r>
            <w:proofErr w:type="gramStart"/>
            <w:r w:rsidRPr="00B65160">
              <w:rPr>
                <w:rFonts w:ascii="細明體" w:eastAsia="細明體" w:hAnsi="細明體" w:cs="新細明體" w:hint="eastAsia"/>
                <w:kern w:val="0"/>
                <w:szCs w:val="24"/>
              </w:rPr>
              <w:t>後到堂授課</w:t>
            </w:r>
            <w:proofErr w:type="gramEnd"/>
            <w:r w:rsidRPr="00B65160">
              <w:rPr>
                <w:rFonts w:ascii="細明體" w:eastAsia="細明體" w:hAnsi="細明體" w:cs="新細明體" w:hint="eastAsia"/>
                <w:kern w:val="0"/>
                <w:szCs w:val="24"/>
              </w:rPr>
              <w:t>，下課鈴響離開課堂。授課時由教務(導)</w:t>
            </w:r>
            <w:proofErr w:type="gramStart"/>
            <w:r w:rsidRPr="00B65160">
              <w:rPr>
                <w:rFonts w:ascii="細明體" w:eastAsia="細明體" w:hAnsi="細明體" w:cs="新細明體" w:hint="eastAsia"/>
                <w:kern w:val="0"/>
                <w:szCs w:val="24"/>
              </w:rPr>
              <w:t>處負</w:t>
            </w:r>
            <w:proofErr w:type="gramEnd"/>
            <w:r w:rsidRPr="00B65160">
              <w:rPr>
                <w:rFonts w:ascii="細明體" w:eastAsia="細明體" w:hAnsi="細明體" w:cs="新細明體" w:hint="eastAsia"/>
                <w:kern w:val="0"/>
                <w:szCs w:val="24"/>
              </w:rPr>
              <w:br/>
              <w:t>      責查堂，無故遲到、早退者，以缺課論。</w:t>
            </w:r>
            <w:r w:rsidRPr="00B65160">
              <w:rPr>
                <w:rFonts w:ascii="細明體" w:eastAsia="細明體" w:hAnsi="細明體" w:cs="新細明體" w:hint="eastAsia"/>
                <w:kern w:val="0"/>
                <w:szCs w:val="24"/>
              </w:rPr>
              <w:br/>
              <w:t>  (三)未經學校同意，自行調代課者，以缺課論。但有課</w:t>
            </w:r>
            <w:proofErr w:type="gramStart"/>
            <w:r w:rsidRPr="00B65160">
              <w:rPr>
                <w:rFonts w:ascii="細明體" w:eastAsia="細明體" w:hAnsi="細明體" w:cs="新細明體" w:hint="eastAsia"/>
                <w:kern w:val="0"/>
                <w:szCs w:val="24"/>
              </w:rPr>
              <w:t>務</w:t>
            </w:r>
            <w:proofErr w:type="gramEnd"/>
            <w:r w:rsidRPr="00B65160">
              <w:rPr>
                <w:rFonts w:ascii="細明體" w:eastAsia="細明體" w:hAnsi="細明體" w:cs="新細明體" w:hint="eastAsia"/>
                <w:kern w:val="0"/>
                <w:szCs w:val="24"/>
              </w:rPr>
              <w:t>上或其他特殊</w:t>
            </w:r>
            <w:r w:rsidRPr="00B65160">
              <w:rPr>
                <w:rFonts w:ascii="細明體" w:eastAsia="細明體" w:hAnsi="細明體" w:cs="新細明體" w:hint="eastAsia"/>
                <w:kern w:val="0"/>
                <w:szCs w:val="24"/>
              </w:rPr>
              <w:br/>
              <w:t>      情形，未影響學生權益，經查屬實者，不在此限。</w:t>
            </w:r>
            <w:r w:rsidRPr="00B65160">
              <w:rPr>
                <w:rFonts w:ascii="細明體" w:eastAsia="細明體" w:hAnsi="細明體" w:cs="新細明體" w:hint="eastAsia"/>
                <w:kern w:val="0"/>
                <w:szCs w:val="24"/>
              </w:rPr>
              <w:br/>
              <w:t>  (四)無故缺課者，除以曠課處理外，並由教務(導)處規定時間書面通知</w:t>
            </w:r>
            <w:r w:rsidRPr="00B65160">
              <w:rPr>
                <w:rFonts w:ascii="細明體" w:eastAsia="細明體" w:hAnsi="細明體" w:cs="新細明體" w:hint="eastAsia"/>
                <w:kern w:val="0"/>
                <w:szCs w:val="24"/>
              </w:rPr>
              <w:br/>
              <w:t>      補授所缺課程。</w:t>
            </w:r>
            <w:r w:rsidRPr="00B65160">
              <w:rPr>
                <w:rFonts w:ascii="細明體" w:eastAsia="細明體" w:hAnsi="細明體" w:cs="新細明體" w:hint="eastAsia"/>
                <w:kern w:val="0"/>
                <w:szCs w:val="24"/>
              </w:rPr>
              <w:br/>
              <w:t>  (五)日課表及調課情形由教務(導)處抄送人事單位，並將教師遲到、早</w:t>
            </w:r>
            <w:r w:rsidRPr="00B65160">
              <w:rPr>
                <w:rFonts w:ascii="細明體" w:eastAsia="細明體" w:hAnsi="細明體" w:cs="新細明體" w:hint="eastAsia"/>
                <w:kern w:val="0"/>
                <w:szCs w:val="24"/>
              </w:rPr>
              <w:br/>
              <w:t>      退、缺(曠)課、曠職等情形逐次以書面通知當事人及人事單位。</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五、教師同意學校指派參加與其職務及教學有關之研習等活動，無故缺席</w:t>
            </w:r>
            <w:r w:rsidRPr="00B65160">
              <w:rPr>
                <w:rFonts w:ascii="細明體" w:eastAsia="細明體" w:hAnsi="細明體" w:cs="新細明體" w:hint="eastAsia"/>
                <w:kern w:val="0"/>
                <w:szCs w:val="24"/>
              </w:rPr>
              <w:br/>
              <w:t>    者，學校應書面通知當事人提出說明，依違反事實循程序辦理；如參</w:t>
            </w:r>
            <w:r w:rsidRPr="00B65160">
              <w:rPr>
                <w:rFonts w:ascii="細明體" w:eastAsia="細明體" w:hAnsi="細明體" w:cs="新細明體" w:hint="eastAsia"/>
                <w:kern w:val="0"/>
                <w:szCs w:val="24"/>
              </w:rPr>
              <w:br/>
              <w:t>    加非本校辦理之研習，由主辦單位書面通知服務學校查明，循上開程</w:t>
            </w:r>
            <w:r w:rsidRPr="00B65160">
              <w:rPr>
                <w:rFonts w:ascii="細明體" w:eastAsia="細明體" w:hAnsi="細明體" w:cs="新細明體" w:hint="eastAsia"/>
                <w:kern w:val="0"/>
                <w:szCs w:val="24"/>
              </w:rPr>
              <w:br/>
              <w:t>    序辦理。</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六、對曠職者應即以書面通知當事人或其家屬，必要時，得輔以電話或派</w:t>
            </w:r>
            <w:r w:rsidRPr="00B65160">
              <w:rPr>
                <w:rFonts w:ascii="細明體" w:eastAsia="細明體" w:hAnsi="細明體" w:cs="新細明體" w:hint="eastAsia"/>
                <w:kern w:val="0"/>
                <w:szCs w:val="24"/>
              </w:rPr>
              <w:br/>
              <w:t>    員實地查訪等方式為之。當事人如有異議，應於通知到達之日起三日</w:t>
            </w:r>
            <w:r w:rsidRPr="00B65160">
              <w:rPr>
                <w:rFonts w:ascii="細明體" w:eastAsia="細明體" w:hAnsi="細明體" w:cs="新細明體" w:hint="eastAsia"/>
                <w:kern w:val="0"/>
                <w:szCs w:val="24"/>
              </w:rPr>
              <w:br/>
              <w:t>    內，以書面陳述理由，經由單位主管核轉人事單位簽陳機關首長核定</w:t>
            </w:r>
            <w:r w:rsidRPr="00B65160">
              <w:rPr>
                <w:rFonts w:ascii="細明體" w:eastAsia="細明體" w:hAnsi="細明體" w:cs="新細明體" w:hint="eastAsia"/>
                <w:kern w:val="0"/>
                <w:szCs w:val="24"/>
              </w:rPr>
              <w:br/>
              <w:t>    ，逾期不予受理。</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七、校長</w:t>
            </w:r>
            <w:proofErr w:type="gramStart"/>
            <w:r w:rsidRPr="00B65160">
              <w:rPr>
                <w:rFonts w:ascii="細明體" w:eastAsia="細明體" w:hAnsi="細明體" w:cs="新細明體" w:hint="eastAsia"/>
                <w:kern w:val="0"/>
                <w:szCs w:val="24"/>
              </w:rPr>
              <w:t>差假所遺</w:t>
            </w:r>
            <w:proofErr w:type="gramEnd"/>
            <w:r w:rsidRPr="00B65160">
              <w:rPr>
                <w:rFonts w:ascii="細明體" w:eastAsia="細明體" w:hAnsi="細明體" w:cs="新細明體" w:hint="eastAsia"/>
                <w:kern w:val="0"/>
                <w:szCs w:val="24"/>
              </w:rPr>
              <w:t>之校務應指定處室主任代理，出國或連續達六日以上之</w:t>
            </w:r>
            <w:r w:rsidRPr="00B65160">
              <w:rPr>
                <w:rFonts w:ascii="細明體" w:eastAsia="細明體" w:hAnsi="細明體" w:cs="新細明體" w:hint="eastAsia"/>
                <w:kern w:val="0"/>
                <w:szCs w:val="24"/>
              </w:rPr>
              <w:br/>
              <w:t>    公差、請假，應報本府核定，為簡化作業程序請以「彰化縣政府所屬</w:t>
            </w:r>
            <w:r w:rsidRPr="00B65160">
              <w:rPr>
                <w:rFonts w:ascii="細明體" w:eastAsia="細明體" w:hAnsi="細明體" w:cs="新細明體" w:hint="eastAsia"/>
                <w:kern w:val="0"/>
                <w:szCs w:val="24"/>
              </w:rPr>
              <w:br/>
              <w:t>    機關首長、學校校長出差（請假）報告單」及「彰化縣政府所屬機關</w:t>
            </w:r>
            <w:r w:rsidRPr="00B65160">
              <w:rPr>
                <w:rFonts w:ascii="細明體" w:eastAsia="細明體" w:hAnsi="細明體" w:cs="新細明體" w:hint="eastAsia"/>
                <w:kern w:val="0"/>
                <w:szCs w:val="24"/>
              </w:rPr>
              <w:br/>
              <w:t>    學校首長出境申請表」報府核定；五日以內之差假，由服務學校自行</w:t>
            </w:r>
            <w:r w:rsidRPr="00B65160">
              <w:rPr>
                <w:rFonts w:ascii="細明體" w:eastAsia="細明體" w:hAnsi="細明體" w:cs="新細明體" w:hint="eastAsia"/>
                <w:kern w:val="0"/>
                <w:szCs w:val="24"/>
              </w:rPr>
              <w:br/>
              <w:t>    登記備查。</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八、各校對公差之派遣，應視公務性質及事實需要詳加審核決定，如利用</w:t>
            </w:r>
            <w:r w:rsidRPr="00B65160">
              <w:rPr>
                <w:rFonts w:ascii="細明體" w:eastAsia="細明體" w:hAnsi="細明體" w:cs="新細明體" w:hint="eastAsia"/>
                <w:kern w:val="0"/>
                <w:szCs w:val="24"/>
              </w:rPr>
              <w:br/>
              <w:t>    公文、電話、傳真或電子郵件等通訊工具可資處理者，不得派遣公差</w:t>
            </w:r>
            <w:r w:rsidRPr="00B65160">
              <w:rPr>
                <w:rFonts w:ascii="細明體" w:eastAsia="細明體" w:hAnsi="細明體" w:cs="新細明體" w:hint="eastAsia"/>
                <w:kern w:val="0"/>
                <w:szCs w:val="24"/>
              </w:rPr>
              <w:br/>
              <w:t>    。教師公差應事先填具出差請示單，由單位主管核章送校長核定後再</w:t>
            </w:r>
            <w:r w:rsidRPr="00B65160">
              <w:rPr>
                <w:rFonts w:ascii="細明體" w:eastAsia="細明體" w:hAnsi="細明體" w:cs="新細明體" w:hint="eastAsia"/>
                <w:kern w:val="0"/>
                <w:szCs w:val="24"/>
              </w:rPr>
              <w:br/>
              <w:t>    送人事單位登記。公差</w:t>
            </w:r>
            <w:proofErr w:type="gramStart"/>
            <w:r w:rsidRPr="00B65160">
              <w:rPr>
                <w:rFonts w:ascii="細明體" w:eastAsia="細明體" w:hAnsi="細明體" w:cs="新細明體" w:hint="eastAsia"/>
                <w:kern w:val="0"/>
                <w:szCs w:val="24"/>
              </w:rPr>
              <w:t>人員差畢</w:t>
            </w:r>
            <w:proofErr w:type="gramEnd"/>
            <w:r w:rsidRPr="00B65160">
              <w:rPr>
                <w:rFonts w:ascii="細明體" w:eastAsia="細明體" w:hAnsi="細明體" w:cs="新細明體" w:hint="eastAsia"/>
                <w:kern w:val="0"/>
                <w:szCs w:val="24"/>
              </w:rPr>
              <w:t>，應填具出差旅費報告表，與出差請</w:t>
            </w:r>
            <w:r w:rsidRPr="00B65160">
              <w:rPr>
                <w:rFonts w:ascii="細明體" w:eastAsia="細明體" w:hAnsi="細明體" w:cs="新細明體" w:hint="eastAsia"/>
                <w:kern w:val="0"/>
                <w:szCs w:val="24"/>
              </w:rPr>
              <w:br/>
              <w:t>    示單一併送人事單位銷差後，再送會計單位辦理核銷。</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九、彰化縣立高級中等以下學校教師請假調課補課代課規定未列舉之事項</w:t>
            </w:r>
            <w:r w:rsidRPr="00B65160">
              <w:rPr>
                <w:rFonts w:ascii="細明體" w:eastAsia="細明體" w:hAnsi="細明體" w:cs="新細明體" w:hint="eastAsia"/>
                <w:kern w:val="0"/>
                <w:szCs w:val="24"/>
              </w:rPr>
              <w:br/>
              <w:t>    ，教師請加班未領加班費、假日輪職、奉派出差、參加活動及選務工</w:t>
            </w:r>
            <w:r w:rsidRPr="00B65160">
              <w:rPr>
                <w:rFonts w:ascii="細明體" w:eastAsia="細明體" w:hAnsi="細明體" w:cs="新細明體" w:hint="eastAsia"/>
                <w:kern w:val="0"/>
                <w:szCs w:val="24"/>
              </w:rPr>
              <w:br/>
              <w:t>    作之補休，於一年內補休完畢，並按時擇「空堂」補休。</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十、依「教師請假規則」第三條各款規定請假者，其請假日數之計算，除</w:t>
            </w:r>
            <w:r w:rsidRPr="00B65160">
              <w:rPr>
                <w:rFonts w:ascii="細明體" w:eastAsia="細明體" w:hAnsi="細明體" w:cs="新細明體" w:hint="eastAsia"/>
                <w:kern w:val="0"/>
                <w:szCs w:val="24"/>
              </w:rPr>
              <w:br/>
              <w:t>    延長病假及請假期間適逢寒暑假，應不得扣除例假日及寒暑假期間之</w:t>
            </w:r>
            <w:r w:rsidRPr="00B65160">
              <w:rPr>
                <w:rFonts w:ascii="細明體" w:eastAsia="細明體" w:hAnsi="細明體" w:cs="新細明體" w:hint="eastAsia"/>
                <w:kern w:val="0"/>
                <w:szCs w:val="24"/>
              </w:rPr>
              <w:br/>
              <w:t>    日數外，餘准予扣除例假日。</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十一、教師及職員之請假，應由校長依當事人所請事由及相關證件，依「</w:t>
            </w:r>
            <w:r w:rsidRPr="00B65160">
              <w:rPr>
                <w:rFonts w:ascii="細明體" w:eastAsia="細明體" w:hAnsi="細明體" w:cs="新細明體" w:hint="eastAsia"/>
                <w:kern w:val="0"/>
                <w:szCs w:val="24"/>
              </w:rPr>
              <w:br/>
              <w:t>      教師請假規則」、「公務人員請假規則」認定事實覈實核給，不得</w:t>
            </w:r>
            <w:r w:rsidRPr="00B65160">
              <w:rPr>
                <w:rFonts w:ascii="細明體" w:eastAsia="細明體" w:hAnsi="細明體" w:cs="新細明體" w:hint="eastAsia"/>
                <w:kern w:val="0"/>
                <w:szCs w:val="24"/>
              </w:rPr>
              <w:br/>
              <w:t>      寬濫，違者應負疏失責任。</w:t>
            </w:r>
          </w:p>
        </w:tc>
      </w:tr>
      <w:tr w:rsidR="00B65160" w:rsidRPr="00B65160" w:rsidTr="003E7035">
        <w:tblPrEx>
          <w:tblBorders>
            <w:top w:val="none" w:sz="0" w:space="0" w:color="auto"/>
            <w:left w:val="none" w:sz="0" w:space="0" w:color="auto"/>
            <w:bottom w:val="none" w:sz="0" w:space="0" w:color="auto"/>
            <w:right w:val="none" w:sz="0" w:space="0" w:color="auto"/>
          </w:tblBorders>
          <w:shd w:val="clear" w:color="auto" w:fill="auto"/>
        </w:tblPrEx>
        <w:trPr>
          <w:gridBefore w:val="1"/>
          <w:wBefore w:w="1943" w:type="dxa"/>
        </w:trPr>
        <w:tc>
          <w:tcPr>
            <w:tcW w:w="260" w:type="dxa"/>
            <w:tcBorders>
              <w:top w:val="nil"/>
            </w:tcBorders>
            <w:shd w:val="clear" w:color="auto" w:fill="auto"/>
            <w:noWrap/>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hint="eastAsia"/>
                <w:kern w:val="0"/>
                <w:szCs w:val="24"/>
              </w:rPr>
            </w:pPr>
          </w:p>
        </w:tc>
        <w:tc>
          <w:tcPr>
            <w:tcW w:w="0" w:type="auto"/>
            <w:tcBorders>
              <w:top w:val="nil"/>
            </w:tcBorders>
            <w:shd w:val="clear" w:color="auto" w:fill="auto"/>
            <w:tcMar>
              <w:top w:w="120" w:type="dxa"/>
              <w:left w:w="120" w:type="dxa"/>
              <w:bottom w:w="120" w:type="dxa"/>
              <w:right w:w="120" w:type="dxa"/>
            </w:tcMar>
            <w:hideMark/>
          </w:tcPr>
          <w:p w:rsidR="00B65160" w:rsidRPr="00B65160" w:rsidRDefault="00B65160" w:rsidP="00B65160">
            <w:pPr>
              <w:widowControl/>
              <w:rPr>
                <w:rFonts w:ascii="細明體" w:eastAsia="細明體" w:hAnsi="細明體" w:cs="新細明體"/>
                <w:kern w:val="0"/>
                <w:szCs w:val="24"/>
              </w:rPr>
            </w:pPr>
            <w:r w:rsidRPr="00B65160">
              <w:rPr>
                <w:rFonts w:ascii="細明體" w:eastAsia="細明體" w:hAnsi="細明體" w:cs="新細明體" w:hint="eastAsia"/>
                <w:kern w:val="0"/>
                <w:szCs w:val="24"/>
              </w:rPr>
              <w:t>十二、長期代理教師、代理專業運動教練之出勤比照本注意事項，其給假</w:t>
            </w:r>
            <w:r w:rsidRPr="00B65160">
              <w:rPr>
                <w:rFonts w:ascii="細明體" w:eastAsia="細明體" w:hAnsi="細明體" w:cs="新細明體" w:hint="eastAsia"/>
                <w:kern w:val="0"/>
                <w:szCs w:val="24"/>
              </w:rPr>
              <w:br/>
              <w:t>      比照「行政院與所屬中央及地方各機關聘僱人員給假辦法」規定，</w:t>
            </w:r>
            <w:r w:rsidRPr="00B65160">
              <w:rPr>
                <w:rFonts w:ascii="細明體" w:eastAsia="細明體" w:hAnsi="細明體" w:cs="新細明體" w:hint="eastAsia"/>
                <w:kern w:val="0"/>
                <w:szCs w:val="24"/>
              </w:rPr>
              <w:br/>
              <w:t>      以學年度核給。</w:t>
            </w:r>
            <w:r w:rsidRPr="00B65160">
              <w:rPr>
                <w:rFonts w:ascii="細明體" w:eastAsia="細明體" w:hAnsi="細明體" w:cs="新細明體" w:hint="eastAsia"/>
                <w:kern w:val="0"/>
                <w:szCs w:val="24"/>
              </w:rPr>
              <w:br/>
              <w:t>      長期代理教師未兼任行政職務者不核予慰勞假；兼任行政職務者</w:t>
            </w:r>
            <w:proofErr w:type="gramStart"/>
            <w:r w:rsidRPr="00B65160">
              <w:rPr>
                <w:rFonts w:ascii="細明體" w:eastAsia="細明體" w:hAnsi="細明體" w:cs="新細明體" w:hint="eastAsia"/>
                <w:kern w:val="0"/>
                <w:szCs w:val="24"/>
              </w:rPr>
              <w:t>慰</w:t>
            </w:r>
            <w:proofErr w:type="gramEnd"/>
            <w:r w:rsidRPr="00B65160">
              <w:rPr>
                <w:rFonts w:ascii="細明體" w:eastAsia="細明體" w:hAnsi="細明體" w:cs="新細明體" w:hint="eastAsia"/>
                <w:kern w:val="0"/>
                <w:szCs w:val="24"/>
              </w:rPr>
              <w:br/>
              <w:t>      勞假比照「教師請假規則」第八條規定核給。</w:t>
            </w:r>
            <w:r w:rsidRPr="00B65160">
              <w:rPr>
                <w:rFonts w:ascii="細明體" w:eastAsia="細明體" w:hAnsi="細明體" w:cs="新細明體" w:hint="eastAsia"/>
                <w:kern w:val="0"/>
                <w:szCs w:val="24"/>
              </w:rPr>
              <w:br/>
              <w:t>      長期代理教師兼任行政職務者、代理專業運動教練應休畢之慰勞假</w:t>
            </w:r>
            <w:r w:rsidRPr="00B65160">
              <w:rPr>
                <w:rFonts w:ascii="細明體" w:eastAsia="細明體" w:hAnsi="細明體" w:cs="新細明體" w:hint="eastAsia"/>
                <w:kern w:val="0"/>
                <w:szCs w:val="24"/>
              </w:rPr>
              <w:br/>
              <w:t>      日數及補助比照「行政院與所屬中央及地方各機關公務人員休假改</w:t>
            </w:r>
            <w:r w:rsidRPr="00B65160">
              <w:rPr>
                <w:rFonts w:ascii="細明體" w:eastAsia="細明體" w:hAnsi="細明體" w:cs="新細明體" w:hint="eastAsia"/>
                <w:kern w:val="0"/>
                <w:szCs w:val="24"/>
              </w:rPr>
              <w:br/>
              <w:t>      進措施」辦理。但當學年度應</w:t>
            </w:r>
            <w:proofErr w:type="gramStart"/>
            <w:r w:rsidRPr="00B65160">
              <w:rPr>
                <w:rFonts w:ascii="細明體" w:eastAsia="細明體" w:hAnsi="細明體" w:cs="新細明體" w:hint="eastAsia"/>
                <w:kern w:val="0"/>
                <w:szCs w:val="24"/>
              </w:rPr>
              <w:t>休畢日數</w:t>
            </w:r>
            <w:proofErr w:type="gramEnd"/>
            <w:r w:rsidRPr="00B65160">
              <w:rPr>
                <w:rFonts w:ascii="細明體" w:eastAsia="細明體" w:hAnsi="細明體" w:cs="新細明體" w:hint="eastAsia"/>
                <w:kern w:val="0"/>
                <w:szCs w:val="24"/>
              </w:rPr>
              <w:t>以外之慰勞假，按日支給</w:t>
            </w:r>
            <w:proofErr w:type="gramStart"/>
            <w:r w:rsidRPr="00B65160">
              <w:rPr>
                <w:rFonts w:ascii="細明體" w:eastAsia="細明體" w:hAnsi="細明體" w:cs="新細明體" w:hint="eastAsia"/>
                <w:kern w:val="0"/>
                <w:szCs w:val="24"/>
              </w:rPr>
              <w:t>慰</w:t>
            </w:r>
            <w:proofErr w:type="gramEnd"/>
            <w:r w:rsidRPr="00B65160">
              <w:rPr>
                <w:rFonts w:ascii="細明體" w:eastAsia="細明體" w:hAnsi="細明體" w:cs="新細明體" w:hint="eastAsia"/>
                <w:kern w:val="0"/>
                <w:szCs w:val="24"/>
              </w:rPr>
              <w:br/>
              <w:t>      勞假補助費每日新臺幣六百元；未達一日者，按慰勞假時數比例支</w:t>
            </w:r>
            <w:r w:rsidRPr="00B65160">
              <w:rPr>
                <w:rFonts w:ascii="細明體" w:eastAsia="細明體" w:hAnsi="細明體" w:cs="新細明體" w:hint="eastAsia"/>
                <w:kern w:val="0"/>
                <w:szCs w:val="24"/>
              </w:rPr>
              <w:br/>
              <w:t>      給，於學年終一併結算。未休畢者，視為放棄，不得發給未休慰勞</w:t>
            </w:r>
            <w:r w:rsidRPr="00B65160">
              <w:rPr>
                <w:rFonts w:ascii="細明體" w:eastAsia="細明體" w:hAnsi="細明體" w:cs="新細明體" w:hint="eastAsia"/>
                <w:kern w:val="0"/>
                <w:szCs w:val="24"/>
              </w:rPr>
              <w:br/>
              <w:t>      假加班費，且不得保留。但因公務需要經機關長官核准無法休畢者</w:t>
            </w:r>
            <w:r w:rsidRPr="00B65160">
              <w:rPr>
                <w:rFonts w:ascii="細明體" w:eastAsia="細明體" w:hAnsi="細明體" w:cs="新細明體" w:hint="eastAsia"/>
                <w:kern w:val="0"/>
                <w:szCs w:val="24"/>
              </w:rPr>
              <w:br/>
              <w:t>      ，得酌予其他行政獎勵。</w:t>
            </w:r>
          </w:p>
        </w:tc>
      </w:tr>
    </w:tbl>
    <w:p w:rsidR="00457EE3" w:rsidRPr="00B65160" w:rsidRDefault="00457EE3"/>
    <w:sectPr w:rsidR="00457EE3" w:rsidRPr="00B65160" w:rsidSect="003E7035">
      <w:pgSz w:w="14572" w:h="20639" w:code="12"/>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A6721"/>
    <w:multiLevelType w:val="multilevel"/>
    <w:tmpl w:val="62C0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60"/>
    <w:rsid w:val="003E7035"/>
    <w:rsid w:val="00457EE3"/>
    <w:rsid w:val="00B65160"/>
    <w:rsid w:val="00DB5F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DFE7"/>
  <w15:chartTrackingRefBased/>
  <w15:docId w15:val="{0EFF3048-03DB-4B18-870C-0EED7F18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5160"/>
    <w:rPr>
      <w:color w:val="0000FF"/>
      <w:u w:val="single"/>
    </w:rPr>
  </w:style>
  <w:style w:type="paragraph" w:styleId="a4">
    <w:name w:val="Balloon Text"/>
    <w:basedOn w:val="a"/>
    <w:link w:val="a5"/>
    <w:uiPriority w:val="99"/>
    <w:semiHidden/>
    <w:unhideWhenUsed/>
    <w:rsid w:val="003E703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E7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05080">
      <w:bodyDiv w:val="1"/>
      <w:marLeft w:val="0"/>
      <w:marRight w:val="0"/>
      <w:marTop w:val="0"/>
      <w:marBottom w:val="0"/>
      <w:divBdr>
        <w:top w:val="none" w:sz="0" w:space="0" w:color="auto"/>
        <w:left w:val="none" w:sz="0" w:space="0" w:color="auto"/>
        <w:bottom w:val="none" w:sz="0" w:space="0" w:color="auto"/>
        <w:right w:val="none" w:sz="0" w:space="0" w:color="auto"/>
      </w:divBdr>
      <w:divsChild>
        <w:div w:id="198977927">
          <w:marLeft w:val="0"/>
          <w:marRight w:val="0"/>
          <w:marTop w:val="0"/>
          <w:marBottom w:val="300"/>
          <w:divBdr>
            <w:top w:val="single" w:sz="6" w:space="14" w:color="95C7F6"/>
            <w:left w:val="single" w:sz="6" w:space="14" w:color="95C7F6"/>
            <w:bottom w:val="single" w:sz="6" w:space="14" w:color="95C7F6"/>
            <w:right w:val="single" w:sz="6" w:space="14" w:color="95C7F6"/>
          </w:divBdr>
          <w:divsChild>
            <w:div w:id="1125657159">
              <w:marLeft w:val="1920"/>
              <w:marRight w:val="0"/>
              <w:marTop w:val="100"/>
              <w:marBottom w:val="100"/>
              <w:divBdr>
                <w:top w:val="none" w:sz="0" w:space="0" w:color="auto"/>
                <w:left w:val="none" w:sz="0" w:space="0" w:color="auto"/>
                <w:bottom w:val="none" w:sz="0" w:space="0" w:color="auto"/>
                <w:right w:val="none" w:sz="0" w:space="0" w:color="auto"/>
              </w:divBdr>
              <w:divsChild>
                <w:div w:id="473834165">
                  <w:marLeft w:val="0"/>
                  <w:marRight w:val="0"/>
                  <w:marTop w:val="0"/>
                  <w:marBottom w:val="0"/>
                  <w:divBdr>
                    <w:top w:val="none" w:sz="0" w:space="0" w:color="auto"/>
                    <w:left w:val="none" w:sz="0" w:space="0" w:color="auto"/>
                    <w:bottom w:val="none" w:sz="0" w:space="0" w:color="auto"/>
                    <w:right w:val="none" w:sz="0" w:space="0" w:color="auto"/>
                  </w:divBdr>
                </w:div>
                <w:div w:id="2101295928">
                  <w:marLeft w:val="0"/>
                  <w:marRight w:val="0"/>
                  <w:marTop w:val="0"/>
                  <w:marBottom w:val="0"/>
                  <w:divBdr>
                    <w:top w:val="none" w:sz="0" w:space="0" w:color="auto"/>
                    <w:left w:val="none" w:sz="0" w:space="0" w:color="auto"/>
                    <w:bottom w:val="none" w:sz="0" w:space="0" w:color="auto"/>
                    <w:right w:val="none" w:sz="0" w:space="0" w:color="auto"/>
                  </w:divBdr>
                </w:div>
                <w:div w:id="2127851165">
                  <w:marLeft w:val="0"/>
                  <w:marRight w:val="0"/>
                  <w:marTop w:val="0"/>
                  <w:marBottom w:val="0"/>
                  <w:divBdr>
                    <w:top w:val="none" w:sz="0" w:space="0" w:color="auto"/>
                    <w:left w:val="none" w:sz="0" w:space="0" w:color="auto"/>
                    <w:bottom w:val="none" w:sz="0" w:space="0" w:color="auto"/>
                    <w:right w:val="none" w:sz="0" w:space="0" w:color="auto"/>
                  </w:divBdr>
                </w:div>
                <w:div w:id="459809411">
                  <w:marLeft w:val="0"/>
                  <w:marRight w:val="0"/>
                  <w:marTop w:val="0"/>
                  <w:marBottom w:val="0"/>
                  <w:divBdr>
                    <w:top w:val="none" w:sz="0" w:space="0" w:color="auto"/>
                    <w:left w:val="none" w:sz="0" w:space="0" w:color="auto"/>
                    <w:bottom w:val="none" w:sz="0" w:space="0" w:color="auto"/>
                    <w:right w:val="none" w:sz="0" w:space="0" w:color="auto"/>
                  </w:divBdr>
                </w:div>
                <w:div w:id="30344072">
                  <w:marLeft w:val="0"/>
                  <w:marRight w:val="0"/>
                  <w:marTop w:val="0"/>
                  <w:marBottom w:val="0"/>
                  <w:divBdr>
                    <w:top w:val="none" w:sz="0" w:space="0" w:color="auto"/>
                    <w:left w:val="none" w:sz="0" w:space="0" w:color="auto"/>
                    <w:bottom w:val="none" w:sz="0" w:space="0" w:color="auto"/>
                    <w:right w:val="none" w:sz="0" w:space="0" w:color="auto"/>
                  </w:divBdr>
                </w:div>
                <w:div w:id="125855678">
                  <w:marLeft w:val="0"/>
                  <w:marRight w:val="0"/>
                  <w:marTop w:val="0"/>
                  <w:marBottom w:val="0"/>
                  <w:divBdr>
                    <w:top w:val="none" w:sz="0" w:space="0" w:color="auto"/>
                    <w:left w:val="none" w:sz="0" w:space="0" w:color="auto"/>
                    <w:bottom w:val="none" w:sz="0" w:space="0" w:color="auto"/>
                    <w:right w:val="none" w:sz="0" w:space="0" w:color="auto"/>
                  </w:divBdr>
                </w:div>
                <w:div w:id="297150971">
                  <w:marLeft w:val="0"/>
                  <w:marRight w:val="0"/>
                  <w:marTop w:val="0"/>
                  <w:marBottom w:val="0"/>
                  <w:divBdr>
                    <w:top w:val="none" w:sz="0" w:space="0" w:color="auto"/>
                    <w:left w:val="none" w:sz="0" w:space="0" w:color="auto"/>
                    <w:bottom w:val="none" w:sz="0" w:space="0" w:color="auto"/>
                    <w:right w:val="none" w:sz="0" w:space="0" w:color="auto"/>
                  </w:divBdr>
                </w:div>
                <w:div w:id="146866262">
                  <w:marLeft w:val="0"/>
                  <w:marRight w:val="0"/>
                  <w:marTop w:val="0"/>
                  <w:marBottom w:val="0"/>
                  <w:divBdr>
                    <w:top w:val="none" w:sz="0" w:space="0" w:color="auto"/>
                    <w:left w:val="none" w:sz="0" w:space="0" w:color="auto"/>
                    <w:bottom w:val="none" w:sz="0" w:space="0" w:color="auto"/>
                    <w:right w:val="none" w:sz="0" w:space="0" w:color="auto"/>
                  </w:divBdr>
                </w:div>
                <w:div w:id="2027899254">
                  <w:marLeft w:val="0"/>
                  <w:marRight w:val="0"/>
                  <w:marTop w:val="0"/>
                  <w:marBottom w:val="0"/>
                  <w:divBdr>
                    <w:top w:val="none" w:sz="0" w:space="0" w:color="auto"/>
                    <w:left w:val="none" w:sz="0" w:space="0" w:color="auto"/>
                    <w:bottom w:val="none" w:sz="0" w:space="0" w:color="auto"/>
                    <w:right w:val="none" w:sz="0" w:space="0" w:color="auto"/>
                  </w:divBdr>
                </w:div>
                <w:div w:id="1141770432">
                  <w:marLeft w:val="0"/>
                  <w:marRight w:val="0"/>
                  <w:marTop w:val="0"/>
                  <w:marBottom w:val="0"/>
                  <w:divBdr>
                    <w:top w:val="none" w:sz="0" w:space="0" w:color="auto"/>
                    <w:left w:val="none" w:sz="0" w:space="0" w:color="auto"/>
                    <w:bottom w:val="none" w:sz="0" w:space="0" w:color="auto"/>
                    <w:right w:val="none" w:sz="0" w:space="0" w:color="auto"/>
                  </w:divBdr>
                </w:div>
                <w:div w:id="667051897">
                  <w:marLeft w:val="0"/>
                  <w:marRight w:val="0"/>
                  <w:marTop w:val="0"/>
                  <w:marBottom w:val="0"/>
                  <w:divBdr>
                    <w:top w:val="none" w:sz="0" w:space="0" w:color="auto"/>
                    <w:left w:val="none" w:sz="0" w:space="0" w:color="auto"/>
                    <w:bottom w:val="none" w:sz="0" w:space="0" w:color="auto"/>
                    <w:right w:val="none" w:sz="0" w:space="0" w:color="auto"/>
                  </w:divBdr>
                </w:div>
                <w:div w:id="5971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cp:revision>
  <cp:lastPrinted>2021-09-02T00:53:00Z</cp:lastPrinted>
  <dcterms:created xsi:type="dcterms:W3CDTF">2021-09-02T03:01:00Z</dcterms:created>
  <dcterms:modified xsi:type="dcterms:W3CDTF">2021-09-02T03:01:00Z</dcterms:modified>
</cp:coreProperties>
</file>